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DD2" w:rsidRPr="00E507BC" w:rsidRDefault="00BD22FC" w:rsidP="001A4DD2">
      <w:pPr>
        <w:suppressAutoHyphens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УТВЕРЖДЕНЫ</w:t>
      </w:r>
    </w:p>
    <w:p w:rsidR="001A4DD2" w:rsidRPr="00E507BC" w:rsidRDefault="001A4DD2" w:rsidP="001A4DD2">
      <w:pPr>
        <w:suppressAutoHyphens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>постановлени</w:t>
      </w:r>
      <w:r w:rsidR="00BD22FC">
        <w:rPr>
          <w:rFonts w:ascii="Times New Roman" w:eastAsia="Times New Roman" w:hAnsi="Times New Roman"/>
          <w:bCs/>
          <w:sz w:val="28"/>
          <w:szCs w:val="28"/>
          <w:lang w:eastAsia="ar-SA"/>
        </w:rPr>
        <w:t>ем</w:t>
      </w:r>
      <w:r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Администрации муниципального образования </w:t>
      </w:r>
    </w:p>
    <w:p w:rsidR="001A4DD2" w:rsidRPr="00E507BC" w:rsidRDefault="001A4DD2" w:rsidP="001A4DD2">
      <w:pPr>
        <w:suppressAutoHyphens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>«Город Майкоп»</w:t>
      </w:r>
    </w:p>
    <w:p w:rsidR="001A4DD2" w:rsidRPr="00E507BC" w:rsidRDefault="001A4DD2" w:rsidP="001A4DD2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от </w:t>
      </w:r>
      <w:r w:rsidR="00874858">
        <w:rPr>
          <w:rFonts w:ascii="Times New Roman" w:hAnsi="Times New Roman"/>
          <w:i/>
          <w:sz w:val="28"/>
          <w:szCs w:val="28"/>
          <w:u w:val="single"/>
        </w:rPr>
        <w:t>20.11.2024   № 998</w:t>
      </w:r>
      <w:bookmarkStart w:id="0" w:name="_GoBack"/>
      <w:bookmarkEnd w:id="0"/>
    </w:p>
    <w:p w:rsidR="001A4DD2" w:rsidRPr="00E507BC" w:rsidRDefault="001A4DD2" w:rsidP="001A4DD2">
      <w:pPr>
        <w:rPr>
          <w:rFonts w:ascii="Times New Roman" w:hAnsi="Times New Roman"/>
          <w:sz w:val="28"/>
          <w:szCs w:val="28"/>
        </w:rPr>
      </w:pPr>
    </w:p>
    <w:p w:rsidR="001A4DD2" w:rsidRPr="00E507BC" w:rsidRDefault="001A4DD2" w:rsidP="001A4DD2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E507BC">
        <w:rPr>
          <w:rFonts w:ascii="Times New Roman" w:hAnsi="Times New Roman"/>
          <w:b/>
          <w:bCs/>
          <w:caps/>
          <w:sz w:val="28"/>
          <w:szCs w:val="28"/>
        </w:rPr>
        <w:t xml:space="preserve">ИЗМЕНЕНИЯ, </w:t>
      </w:r>
    </w:p>
    <w:p w:rsidR="001A4DD2" w:rsidRPr="00E507BC" w:rsidRDefault="001A4DD2" w:rsidP="001A4DD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507BC">
        <w:rPr>
          <w:rFonts w:ascii="Times New Roman" w:hAnsi="Times New Roman"/>
          <w:b/>
          <w:bCs/>
          <w:sz w:val="28"/>
          <w:szCs w:val="28"/>
        </w:rPr>
        <w:t>вносимые в постановление Администрации муниципального образования «Город Майкоп» от 01.04.2024 № 254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</w:t>
      </w:r>
    </w:p>
    <w:p w:rsidR="001A4DD2" w:rsidRPr="00E507BC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4DD2" w:rsidRPr="00E507BC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 xml:space="preserve">1. В Правилах формирования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получателей: </w:t>
      </w:r>
    </w:p>
    <w:p w:rsidR="001A4DD2" w:rsidRPr="00E507BC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 xml:space="preserve">1) абзац </w:t>
      </w:r>
      <w:r w:rsidR="0000519E">
        <w:rPr>
          <w:rFonts w:ascii="Times New Roman" w:hAnsi="Times New Roman"/>
          <w:sz w:val="28"/>
          <w:szCs w:val="28"/>
        </w:rPr>
        <w:t>четвертый</w:t>
      </w:r>
      <w:r w:rsidRPr="00E507BC">
        <w:rPr>
          <w:rFonts w:ascii="Times New Roman" w:hAnsi="Times New Roman"/>
          <w:sz w:val="28"/>
          <w:szCs w:val="28"/>
        </w:rPr>
        <w:t xml:space="preserve"> пункта 1.2 изложить в следующей редакции:</w:t>
      </w:r>
    </w:p>
    <w:p w:rsidR="001A4DD2" w:rsidRPr="00E507BC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>«- исполнитель муниципальных услуг (далее - исполнитель услуг) - юридическое лицо, в том числе государственное (муниципальное) учреждение, либо индивидуальный предприниматель - производитель товаров, работ, услуг, включенный в реестр исполнителей муниципальной услуги «</w:t>
      </w:r>
      <w:r w:rsidRPr="00E507BC">
        <w:rPr>
          <w:rStyle w:val="a6"/>
          <w:rFonts w:ascii="Times New Roman" w:hAnsi="Times New Roman"/>
          <w:bCs/>
          <w:color w:val="auto"/>
          <w:sz w:val="28"/>
          <w:szCs w:val="28"/>
        </w:rPr>
        <w:t>Реализация дополнительных общеразвивающих программ</w:t>
      </w:r>
      <w:r w:rsidRPr="00E507BC">
        <w:rPr>
          <w:rStyle w:val="a6"/>
          <w:rFonts w:ascii="Times New Roman" w:hAnsi="Times New Roman"/>
          <w:color w:val="auto"/>
          <w:sz w:val="28"/>
          <w:szCs w:val="28"/>
        </w:rPr>
        <w:t>»</w:t>
      </w:r>
      <w:r w:rsidRPr="00E507BC">
        <w:rPr>
          <w:rFonts w:ascii="Times New Roman" w:hAnsi="Times New Roman"/>
          <w:sz w:val="28"/>
          <w:szCs w:val="28"/>
        </w:rPr>
        <w:t xml:space="preserve"> в соответствии с социальным сертификатом на основании соглашения, заключенного по результатам отбора исполнителей услуг в соответствии с Законом № 189-ФЗ (далее – соглашение в соответствии с сертификатом);»;</w:t>
      </w:r>
    </w:p>
    <w:p w:rsidR="001A4DD2" w:rsidRPr="00E507BC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>2) пункт 1.5 изложить в следующей редакции:</w:t>
      </w:r>
    </w:p>
    <w:p w:rsidR="001A4DD2" w:rsidRPr="00E507BC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 xml:space="preserve">«1.5. Норматив обеспечения (номинал) социального сертификата, </w:t>
      </w:r>
      <w:r w:rsidRPr="00E507BC">
        <w:rPr>
          <w:rFonts w:ascii="Times New Roman" w:hAnsi="Times New Roman"/>
          <w:sz w:val="28"/>
          <w:szCs w:val="28"/>
          <w:lang w:bidi="ru-RU"/>
        </w:rPr>
        <w:t>объем обеспечения социальных сертификатов</w:t>
      </w:r>
      <w:r w:rsidRPr="00E507BC">
        <w:rPr>
          <w:rFonts w:ascii="Times New Roman" w:hAnsi="Times New Roman"/>
          <w:sz w:val="28"/>
          <w:szCs w:val="28"/>
        </w:rPr>
        <w:t xml:space="preserve"> устанавливаются программой персонифицированного финансирования, утверждаемой нормативным правовым актом уполномоченного органа ежегодно до начала очередного финансового года, определяемого как период действия программы персонифицированного финансирования.»;</w:t>
      </w:r>
    </w:p>
    <w:p w:rsidR="001A4DD2" w:rsidRPr="00E507BC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>3) пункт 2.4 изложить в следующей редакции:</w:t>
      </w:r>
    </w:p>
    <w:p w:rsidR="001A4DD2" w:rsidRPr="00E507BC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 xml:space="preserve">«2.4. </w:t>
      </w:r>
      <w:bookmarkStart w:id="1" w:name="_Ref114175421"/>
      <w:r w:rsidRPr="00E507BC">
        <w:rPr>
          <w:rFonts w:ascii="Times New Roman" w:hAnsi="Times New Roman"/>
          <w:sz w:val="28"/>
          <w:szCs w:val="28"/>
        </w:rPr>
        <w:t>Социальный сертификат после его формирования или изменения информации, содержащейся в нем, подписывается электронной подписью лица, имеющего право действовать от имени уполномоченного органа.</w:t>
      </w:r>
      <w:bookmarkEnd w:id="1"/>
      <w:r w:rsidRPr="00E507BC">
        <w:rPr>
          <w:rFonts w:ascii="Times New Roman" w:hAnsi="Times New Roman"/>
          <w:sz w:val="28"/>
          <w:szCs w:val="28"/>
        </w:rPr>
        <w:t>».</w:t>
      </w:r>
    </w:p>
    <w:p w:rsidR="001A4DD2" w:rsidRPr="00E507BC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>4) пункт 2.10 изложить в следующей редакции:</w:t>
      </w:r>
    </w:p>
    <w:p w:rsidR="001A4DD2" w:rsidRPr="00E507BC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>«2.10. Основаниями для отказа в формировании соответствующей информации, включаемой в реестр получателей социального сертификата, являются:</w:t>
      </w:r>
    </w:p>
    <w:p w:rsidR="001A4DD2" w:rsidRPr="00E507BC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>2.10.1. Ранее осуществленное включение сведений о получателе социального сертификата в реестр получателей социального сертификата.</w:t>
      </w:r>
    </w:p>
    <w:p w:rsidR="001A4DD2" w:rsidRPr="00E507BC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lastRenderedPageBreak/>
        <w:t>2.10.2. Предоставление получателем социального сертификата и (или) его законным представителем неполных (недостоверных) сведений, указанных в заявлениях, предусмотренных пунктами 2.1 и 2.2 настоящих Правил.</w:t>
      </w:r>
    </w:p>
    <w:p w:rsidR="001A4DD2" w:rsidRPr="00E507BC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>2.10.3. Отсутствие согласия получателя социального сертификата на обработку персональных данных.</w:t>
      </w:r>
    </w:p>
    <w:p w:rsidR="001A4DD2" w:rsidRPr="00E507BC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>2.10.4. Превышение общего объема оказания муниципальной услуги, установленного для социальных сертификатов, используемых получателями социальных сертификатов, социальным заказом на соответствующий календарный год.».</w:t>
      </w:r>
    </w:p>
    <w:p w:rsidR="001A4DD2" w:rsidRPr="00E507BC" w:rsidRDefault="001A4DD2" w:rsidP="000051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 xml:space="preserve">2. </w:t>
      </w:r>
      <w:r w:rsidR="0000519E" w:rsidRPr="0000519E">
        <w:rPr>
          <w:rFonts w:ascii="Times New Roman" w:hAnsi="Times New Roman"/>
          <w:sz w:val="28"/>
          <w:szCs w:val="28"/>
        </w:rPr>
        <w:t>Пункт 2.7 Порядка формирования реестра исполнителей муниципальной услуги «Реализация дополнительных общеразвивающих программ» в соответствии с социальным сертификатом дополнить абзацем четвертым следующего содержания:</w:t>
      </w:r>
    </w:p>
    <w:p w:rsidR="001A4DD2" w:rsidRDefault="001A4DD2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>«- заключение соглашения в соответствии с сертификатом осуществляется в порядке и в сроки, установленные постановлением Администрации муниципального образования в соответствии с частью 3 статьи 21 Закона № 189-ФЗ».».</w:t>
      </w:r>
    </w:p>
    <w:p w:rsidR="00BD22FC" w:rsidRPr="00E507BC" w:rsidRDefault="00BD22FC" w:rsidP="00BD22F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D22FC" w:rsidRPr="00742BC7" w:rsidRDefault="00BD22FC" w:rsidP="00BD22F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>____________</w:t>
      </w:r>
    </w:p>
    <w:p w:rsidR="00BD22FC" w:rsidRPr="00E507BC" w:rsidRDefault="00BD22FC" w:rsidP="001A4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BD22FC" w:rsidRPr="00E507BC" w:rsidSect="00224648">
      <w:head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209" w:rsidRDefault="00D65209" w:rsidP="00224648">
      <w:pPr>
        <w:spacing w:after="0" w:line="240" w:lineRule="auto"/>
      </w:pPr>
      <w:r>
        <w:separator/>
      </w:r>
    </w:p>
  </w:endnote>
  <w:endnote w:type="continuationSeparator" w:id="0">
    <w:p w:rsidR="00D65209" w:rsidRDefault="00D65209" w:rsidP="00224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209" w:rsidRDefault="00D65209" w:rsidP="00224648">
      <w:pPr>
        <w:spacing w:after="0" w:line="240" w:lineRule="auto"/>
      </w:pPr>
      <w:r>
        <w:separator/>
      </w:r>
    </w:p>
  </w:footnote>
  <w:footnote w:type="continuationSeparator" w:id="0">
    <w:p w:rsidR="00D65209" w:rsidRDefault="00D65209" w:rsidP="002246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6921640"/>
      <w:docPartObj>
        <w:docPartGallery w:val="Page Numbers (Top of Page)"/>
        <w:docPartUnique/>
      </w:docPartObj>
    </w:sdtPr>
    <w:sdtEndPr/>
    <w:sdtContent>
      <w:p w:rsidR="00224648" w:rsidRDefault="0022464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858">
          <w:rPr>
            <w:noProof/>
          </w:rPr>
          <w:t>2</w:t>
        </w:r>
        <w:r>
          <w:fldChar w:fldCharType="end"/>
        </w:r>
      </w:p>
    </w:sdtContent>
  </w:sdt>
  <w:p w:rsidR="00224648" w:rsidRDefault="00224648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7FB0F7E"/>
    <w:multiLevelType w:val="hybridMultilevel"/>
    <w:tmpl w:val="BCDCE42E"/>
    <w:lvl w:ilvl="0" w:tplc="EE00115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 w15:restartNumberingAfterBreak="0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 w15:restartNumberingAfterBreak="0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4"/>
  </w:num>
  <w:num w:numId="2">
    <w:abstractNumId w:val="5"/>
  </w:num>
  <w:num w:numId="3">
    <w:abstractNumId w:val="0"/>
  </w:num>
  <w:num w:numId="4">
    <w:abstractNumId w:val="24"/>
  </w:num>
  <w:num w:numId="5">
    <w:abstractNumId w:val="23"/>
  </w:num>
  <w:num w:numId="6">
    <w:abstractNumId w:val="31"/>
  </w:num>
  <w:num w:numId="7">
    <w:abstractNumId w:val="32"/>
  </w:num>
  <w:num w:numId="8">
    <w:abstractNumId w:val="3"/>
  </w:num>
  <w:num w:numId="9">
    <w:abstractNumId w:val="18"/>
  </w:num>
  <w:num w:numId="10">
    <w:abstractNumId w:val="9"/>
  </w:num>
  <w:num w:numId="11">
    <w:abstractNumId w:val="7"/>
  </w:num>
  <w:num w:numId="12">
    <w:abstractNumId w:val="12"/>
  </w:num>
  <w:num w:numId="13">
    <w:abstractNumId w:val="6"/>
  </w:num>
  <w:num w:numId="14">
    <w:abstractNumId w:val="13"/>
  </w:num>
  <w:num w:numId="15">
    <w:abstractNumId w:val="21"/>
  </w:num>
  <w:num w:numId="16">
    <w:abstractNumId w:val="1"/>
  </w:num>
  <w:num w:numId="17">
    <w:abstractNumId w:val="37"/>
  </w:num>
  <w:num w:numId="18">
    <w:abstractNumId w:val="14"/>
  </w:num>
  <w:num w:numId="19">
    <w:abstractNumId w:val="10"/>
  </w:num>
  <w:num w:numId="20">
    <w:abstractNumId w:val="36"/>
  </w:num>
  <w:num w:numId="21">
    <w:abstractNumId w:val="2"/>
  </w:num>
  <w:num w:numId="22">
    <w:abstractNumId w:val="33"/>
  </w:num>
  <w:num w:numId="23">
    <w:abstractNumId w:val="28"/>
  </w:num>
  <w:num w:numId="24">
    <w:abstractNumId w:val="22"/>
  </w:num>
  <w:num w:numId="25">
    <w:abstractNumId w:val="17"/>
  </w:num>
  <w:num w:numId="26">
    <w:abstractNumId w:val="16"/>
  </w:num>
  <w:num w:numId="27">
    <w:abstractNumId w:val="19"/>
  </w:num>
  <w:num w:numId="28">
    <w:abstractNumId w:val="11"/>
  </w:num>
  <w:num w:numId="29">
    <w:abstractNumId w:val="38"/>
  </w:num>
  <w:num w:numId="30">
    <w:abstractNumId w:val="29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BC7"/>
    <w:rsid w:val="0000519E"/>
    <w:rsid w:val="000227C6"/>
    <w:rsid w:val="00040AD5"/>
    <w:rsid w:val="001A4DD2"/>
    <w:rsid w:val="00224648"/>
    <w:rsid w:val="003866A7"/>
    <w:rsid w:val="00387BA9"/>
    <w:rsid w:val="004F2292"/>
    <w:rsid w:val="005B2083"/>
    <w:rsid w:val="00631C4D"/>
    <w:rsid w:val="00664D7A"/>
    <w:rsid w:val="006A1C5D"/>
    <w:rsid w:val="006C7019"/>
    <w:rsid w:val="00742BC7"/>
    <w:rsid w:val="00804AFA"/>
    <w:rsid w:val="00874858"/>
    <w:rsid w:val="00971C53"/>
    <w:rsid w:val="009F6A7E"/>
    <w:rsid w:val="00A60BB2"/>
    <w:rsid w:val="00AD1146"/>
    <w:rsid w:val="00AF549E"/>
    <w:rsid w:val="00B62C84"/>
    <w:rsid w:val="00B7041E"/>
    <w:rsid w:val="00BD22FC"/>
    <w:rsid w:val="00C838FD"/>
    <w:rsid w:val="00CB5E7A"/>
    <w:rsid w:val="00D03743"/>
    <w:rsid w:val="00D512D2"/>
    <w:rsid w:val="00D65209"/>
    <w:rsid w:val="00DB4773"/>
    <w:rsid w:val="00E507BC"/>
    <w:rsid w:val="00F05B9B"/>
    <w:rsid w:val="00F12B9A"/>
    <w:rsid w:val="00F65D7C"/>
    <w:rsid w:val="00FA1D54"/>
    <w:rsid w:val="00FE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724B07-D51C-48A8-B7A6-7CC6D4111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C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5B208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AF549E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AF549E"/>
  </w:style>
  <w:style w:type="character" w:customStyle="1" w:styleId="10">
    <w:name w:val="Заголовок 1 Знак"/>
    <w:basedOn w:val="a0"/>
    <w:link w:val="1"/>
    <w:uiPriority w:val="99"/>
    <w:rsid w:val="005B208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5B2083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B2083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5B2083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5B2083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B20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5B2083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B2083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B2083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B2083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B208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B208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5B2083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5B208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0">
    <w:name w:val="Верхний колонтитул Знак"/>
    <w:basedOn w:val="a0"/>
    <w:link w:val="af"/>
    <w:uiPriority w:val="99"/>
    <w:rsid w:val="005B2083"/>
  </w:style>
  <w:style w:type="paragraph" w:styleId="af1">
    <w:name w:val="footer"/>
    <w:basedOn w:val="a"/>
    <w:link w:val="af2"/>
    <w:uiPriority w:val="99"/>
    <w:unhideWhenUsed/>
    <w:rsid w:val="005B208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2">
    <w:name w:val="Нижний колонтитул Знак"/>
    <w:basedOn w:val="a0"/>
    <w:link w:val="af1"/>
    <w:uiPriority w:val="99"/>
    <w:rsid w:val="005B2083"/>
  </w:style>
  <w:style w:type="character" w:customStyle="1" w:styleId="af3">
    <w:name w:val="Цветовое выделение"/>
    <w:uiPriority w:val="99"/>
    <w:rsid w:val="005B2083"/>
    <w:rPr>
      <w:b/>
      <w:color w:val="26282F"/>
    </w:rPr>
  </w:style>
  <w:style w:type="character" w:customStyle="1" w:styleId="2">
    <w:name w:val="Основной текст (2)"/>
    <w:basedOn w:val="a0"/>
    <w:rsid w:val="005B20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5B2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20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5B20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5B2083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5B2083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5B2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5B20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Емиж Бэла Хазретовна</cp:lastModifiedBy>
  <cp:revision>9</cp:revision>
  <cp:lastPrinted>2024-10-14T14:29:00Z</cp:lastPrinted>
  <dcterms:created xsi:type="dcterms:W3CDTF">2024-10-25T08:27:00Z</dcterms:created>
  <dcterms:modified xsi:type="dcterms:W3CDTF">2024-11-20T15:03:00Z</dcterms:modified>
</cp:coreProperties>
</file>